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17F115BE" w:rsidR="00EB4E25" w:rsidRPr="00EB4E25" w:rsidRDefault="00EB4E25" w:rsidP="00D4005F">
      <w:pPr>
        <w:pStyle w:val="Header"/>
        <w:jc w:val="both"/>
        <w:rPr>
          <w:rFonts w:eastAsia="MS Mincho"/>
          <w:sz w:val="24"/>
          <w:lang w:val="de-DE"/>
        </w:rPr>
      </w:pPr>
      <w:r w:rsidRPr="00EB4E25">
        <w:rPr>
          <w:rFonts w:eastAsia="MS Mincho"/>
          <w:sz w:val="24"/>
          <w:lang w:val="de-DE"/>
        </w:rPr>
        <w:t>3GPP TSG-RAN WG2 Meeting #125bis</w:t>
      </w:r>
      <w:r w:rsidRPr="00EB4E25">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5330DD" w:rsidRPr="005330DD">
        <w:rPr>
          <w:rFonts w:eastAsia="MS Mincho"/>
          <w:sz w:val="24"/>
          <w:lang w:val="de-DE"/>
        </w:rPr>
        <w:t>R2-2402942</w:t>
      </w:r>
    </w:p>
    <w:p w14:paraId="49BCA891" w14:textId="7EF7D683" w:rsidR="00EB4E25" w:rsidRPr="00EB4E25" w:rsidRDefault="00636529" w:rsidP="00D4005F">
      <w:pPr>
        <w:pStyle w:val="Header"/>
        <w:jc w:val="both"/>
        <w:rPr>
          <w:rFonts w:eastAsia="MS Mincho"/>
          <w:sz w:val="24"/>
          <w:lang w:val="de-DE"/>
        </w:rPr>
      </w:pPr>
      <w:r w:rsidRPr="00636529">
        <w:rPr>
          <w:rFonts w:eastAsia="MS Mincho"/>
          <w:bCs/>
          <w:sz w:val="24"/>
        </w:rPr>
        <w:t xml:space="preserve">Changsha, China,  </w:t>
      </w:r>
      <w:bookmarkStart w:id="0" w:name="OLE_LINK12"/>
      <w:r w:rsidRPr="00636529">
        <w:rPr>
          <w:rFonts w:eastAsia="MS Mincho"/>
          <w:bCs/>
          <w:sz w:val="24"/>
        </w:rPr>
        <w:t>April 15</w:t>
      </w:r>
      <w:r w:rsidRPr="00636529">
        <w:rPr>
          <w:rFonts w:eastAsia="MS Mincho"/>
          <w:bCs/>
          <w:sz w:val="24"/>
          <w:vertAlign w:val="superscript"/>
        </w:rPr>
        <w:t>th</w:t>
      </w:r>
      <w:r w:rsidRPr="00636529">
        <w:rPr>
          <w:rFonts w:eastAsia="MS Mincho"/>
          <w:bCs/>
          <w:sz w:val="24"/>
        </w:rPr>
        <w:t xml:space="preserve"> – 19</w:t>
      </w:r>
      <w:r w:rsidRPr="00636529">
        <w:rPr>
          <w:rFonts w:eastAsia="MS Mincho"/>
          <w:bCs/>
          <w:sz w:val="24"/>
          <w:vertAlign w:val="superscript"/>
        </w:rPr>
        <w:t>th</w:t>
      </w:r>
      <w:r w:rsidRPr="00636529">
        <w:rPr>
          <w:rFonts w:eastAsia="MS Mincho"/>
          <w:bCs/>
          <w:sz w:val="24"/>
        </w:rPr>
        <w:t>, 2024</w:t>
      </w:r>
      <w:bookmarkEnd w:id="0"/>
    </w:p>
    <w:p w14:paraId="403CB9C0" w14:textId="77777777" w:rsidR="00A209D6" w:rsidRPr="00EB4E25" w:rsidRDefault="00A209D6" w:rsidP="00D4005F">
      <w:pPr>
        <w:pStyle w:val="Header"/>
        <w:jc w:val="both"/>
        <w:rPr>
          <w:bCs/>
          <w:noProof w:val="0"/>
          <w:sz w:val="24"/>
          <w:lang w:val="de-DE"/>
        </w:rPr>
      </w:pPr>
    </w:p>
    <w:p w14:paraId="74AEDB1B" w14:textId="228DA100" w:rsidR="00A209D6" w:rsidRPr="00B266B0" w:rsidRDefault="00A209D6" w:rsidP="00D4005F">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D4005F">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D4005F">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1" w:name="OLE_LINK45"/>
      <w:r w:rsidR="001A1113">
        <w:rPr>
          <w:rFonts w:ascii="Arial" w:hAnsi="Arial" w:cs="Arial"/>
          <w:b/>
          <w:bCs/>
          <w:sz w:val="24"/>
        </w:rPr>
        <w:t>RAN2 impact on S&amp;F mode</w:t>
      </w:r>
    </w:p>
    <w:bookmarkEnd w:id="1"/>
    <w:p w14:paraId="6FEB19D6" w14:textId="18A0ADEC" w:rsidR="00A209D6" w:rsidRPr="00B266B0" w:rsidRDefault="00A209D6" w:rsidP="00D4005F">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D4005F">
      <w:pPr>
        <w:pStyle w:val="Heading1"/>
        <w:jc w:val="both"/>
      </w:pPr>
      <w:r>
        <w:t>Introduction</w:t>
      </w:r>
    </w:p>
    <w:p w14:paraId="63555EFB" w14:textId="11D8BC27" w:rsidR="00020D67" w:rsidRPr="00983CD2" w:rsidRDefault="00020D67" w:rsidP="00020D67">
      <w:pPr>
        <w:spacing w:after="0"/>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 xml:space="preserve">work item was revised in RAN#103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6BA29606" w14:textId="77777777" w:rsidR="00D11732" w:rsidRPr="00020D67" w:rsidRDefault="00D11732" w:rsidP="00020D67">
      <w:pPr>
        <w:spacing w:after="0"/>
        <w:rPr>
          <w:rFonts w:eastAsia="SimSun"/>
          <w:bCs/>
          <w:lang w:val="en-US" w:eastAsia="zh-CN"/>
        </w:rPr>
      </w:pPr>
    </w:p>
    <w:p w14:paraId="4692DFD4" w14:textId="77777777" w:rsidR="00020D67" w:rsidRDefault="00020D67" w:rsidP="00020D67">
      <w:pPr>
        <w:numPr>
          <w:ilvl w:val="0"/>
          <w:numId w:val="26"/>
        </w:numPr>
        <w:rPr>
          <w:bCs/>
        </w:rPr>
      </w:pPr>
      <w:r>
        <w:rPr>
          <w:bCs/>
        </w:rPr>
        <w:t xml:space="preserve">Support of </w:t>
      </w:r>
      <w:bookmarkStart w:id="2" w:name="OLE_LINK13"/>
      <w:proofErr w:type="spellStart"/>
      <w:r>
        <w:rPr>
          <w:bCs/>
        </w:rPr>
        <w:t>Store&amp;Forward</w:t>
      </w:r>
      <w:proofErr w:type="spellEnd"/>
      <w:r>
        <w:rPr>
          <w:bCs/>
        </w:rPr>
        <w:t xml:space="preserve"> (S&amp;F)</w:t>
      </w:r>
      <w:bookmarkEnd w:id="2"/>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020D67">
      <w:pPr>
        <w:numPr>
          <w:ilvl w:val="1"/>
          <w:numId w:val="26"/>
        </w:numPr>
        <w:spacing w:after="0"/>
        <w:rPr>
          <w:bCs/>
        </w:rPr>
      </w:pPr>
      <w:r>
        <w:rPr>
          <w:bCs/>
        </w:rPr>
        <w:t>Define the necessary enhancements into E-UTRAN (network &amp; UE) to support S&amp;F operation for delay-tolerant services [RAN3, RAN2]</w:t>
      </w:r>
    </w:p>
    <w:p w14:paraId="50CE571F" w14:textId="77777777" w:rsidR="00020D67" w:rsidRDefault="00020D67" w:rsidP="00020D67">
      <w:pPr>
        <w:numPr>
          <w:ilvl w:val="2"/>
          <w:numId w:val="26"/>
        </w:numPr>
        <w:spacing w:after="0"/>
        <w:rPr>
          <w:bCs/>
        </w:rPr>
      </w:pPr>
      <w:r>
        <w:rPr>
          <w:bCs/>
        </w:rPr>
        <w:t>At least specify necessary enhancements e.g. related to S1 protocol, especially to address the feeder link switch over as needed [RAN3]</w:t>
      </w:r>
    </w:p>
    <w:p w14:paraId="16F11A2E" w14:textId="77777777" w:rsidR="00020D67" w:rsidRDefault="00020D67" w:rsidP="00020D67">
      <w:pPr>
        <w:spacing w:after="0"/>
        <w:rPr>
          <w:bCs/>
        </w:rPr>
      </w:pPr>
    </w:p>
    <w:p w14:paraId="3A8608FD" w14:textId="77777777" w:rsidR="00020D67" w:rsidRDefault="00020D67" w:rsidP="00020D67">
      <w:pPr>
        <w:spacing w:after="0"/>
        <w:ind w:left="720"/>
        <w:rPr>
          <w:bCs/>
        </w:rPr>
      </w:pPr>
      <w:r>
        <w:rPr>
          <w:bCs/>
        </w:rPr>
        <w:t>Note: Strive to minimise UE impact.</w:t>
      </w:r>
    </w:p>
    <w:p w14:paraId="4313A72E" w14:textId="77777777" w:rsidR="00020D67" w:rsidRDefault="00020D67" w:rsidP="00020D67">
      <w:pPr>
        <w:spacing w:after="0"/>
        <w:rPr>
          <w:bCs/>
        </w:rPr>
      </w:pPr>
    </w:p>
    <w:p w14:paraId="64015E4F" w14:textId="368E9BFD" w:rsidR="00020D67" w:rsidRDefault="00020D67" w:rsidP="00020D67">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45EDE436" w:rsidR="00ED4DA4" w:rsidRDefault="00ED4DA4" w:rsidP="00ED4DA4">
      <w:pPr>
        <w:spacing w:after="0"/>
        <w:rPr>
          <w:bCs/>
        </w:rPr>
      </w:pPr>
    </w:p>
    <w:p w14:paraId="5258C109" w14:textId="31C55EA3" w:rsidR="00ED4DA4" w:rsidRPr="00ED4DA4" w:rsidRDefault="00087013" w:rsidP="00ED4DA4">
      <w:pPr>
        <w:spacing w:before="120" w:after="120"/>
        <w:jc w:val="both"/>
        <w:rPr>
          <w:rFonts w:ascii="Arial" w:hAnsi="Arial" w:cs="Arial"/>
        </w:rPr>
      </w:pPr>
      <w:r w:rsidRPr="00087013">
        <w:rPr>
          <w:rFonts w:ascii="Arial" w:hAnsi="Arial" w:cs="Arial"/>
        </w:rPr>
        <w:t xml:space="preserve">In this contribution, we share our view on this </w:t>
      </w:r>
      <w:r>
        <w:rPr>
          <w:rFonts w:ascii="Arial" w:hAnsi="Arial" w:cs="Arial"/>
        </w:rPr>
        <w:t>S&amp;F</w:t>
      </w:r>
      <w:r w:rsidRPr="00087013">
        <w:rPr>
          <w:rFonts w:ascii="Arial" w:hAnsi="Arial" w:cs="Arial"/>
        </w:rPr>
        <w:t xml:space="preserve"> objective.</w:t>
      </w:r>
    </w:p>
    <w:p w14:paraId="51ABF603" w14:textId="03EC42EF" w:rsidR="00DC6A61" w:rsidRDefault="00DC6A61" w:rsidP="00D4005F">
      <w:pPr>
        <w:pStyle w:val="Heading1"/>
        <w:jc w:val="both"/>
        <w:rPr>
          <w:rFonts w:cs="Arial"/>
        </w:rPr>
      </w:pPr>
      <w:r w:rsidRPr="004E3E11">
        <w:rPr>
          <w:rFonts w:cs="Arial"/>
        </w:rPr>
        <w:t>Discussion</w:t>
      </w:r>
    </w:p>
    <w:p w14:paraId="1D4DD234" w14:textId="70054A24" w:rsidR="005420A6" w:rsidRPr="00DE3667" w:rsidRDefault="003F3E02" w:rsidP="003F3E02">
      <w:pPr>
        <w:rPr>
          <w:rFonts w:ascii="Arial" w:hAnsi="Arial" w:cs="Arial"/>
        </w:rPr>
      </w:pPr>
      <w:r w:rsidRPr="00DE3667">
        <w:rPr>
          <w:rFonts w:ascii="Arial" w:eastAsia="SimSun" w:hAnsi="Arial" w:cs="Arial"/>
          <w:lang w:eastAsia="zh-CN"/>
        </w:rPr>
        <w:t xml:space="preserve">The legacy NTN transmission is shown below. The NTN payload (e.g., satellite) has service link and feeder link, UE can communicate with </w:t>
      </w:r>
      <w:proofErr w:type="spellStart"/>
      <w:r w:rsidRPr="00DE3667">
        <w:rPr>
          <w:rFonts w:ascii="Arial" w:eastAsia="SimSun" w:hAnsi="Arial" w:cs="Arial"/>
          <w:lang w:eastAsia="zh-CN"/>
        </w:rPr>
        <w:t>eNB</w:t>
      </w:r>
      <w:proofErr w:type="spellEnd"/>
      <w:r w:rsidRPr="00DE3667">
        <w:rPr>
          <w:rFonts w:ascii="Arial" w:eastAsia="SimSun" w:hAnsi="Arial" w:cs="Arial"/>
          <w:lang w:eastAsia="zh-CN"/>
        </w:rPr>
        <w:t xml:space="preserve"> on the ground via the transparent NTN payload relay. But when the satellite </w:t>
      </w:r>
      <w:r w:rsidR="00D371FA">
        <w:rPr>
          <w:rFonts w:ascii="Arial" w:eastAsia="SimSun" w:hAnsi="Arial" w:cs="Arial"/>
          <w:lang w:eastAsia="zh-CN"/>
        </w:rPr>
        <w:t>cannot reach the</w:t>
      </w:r>
      <w:r w:rsidRPr="00DE3667">
        <w:rPr>
          <w:rFonts w:ascii="Arial" w:eastAsia="SimSun" w:hAnsi="Arial" w:cs="Arial"/>
          <w:lang w:eastAsia="zh-CN"/>
        </w:rPr>
        <w:t xml:space="preserve"> </w:t>
      </w:r>
      <w:r w:rsidRPr="00DE3667">
        <w:rPr>
          <w:rFonts w:ascii="Arial" w:hAnsi="Arial" w:cs="Arial"/>
        </w:rPr>
        <w:t xml:space="preserve">NTN gateway infrastructure, </w:t>
      </w:r>
      <w:r w:rsidR="00D371FA">
        <w:rPr>
          <w:rFonts w:ascii="Arial" w:hAnsi="Arial" w:cs="Arial"/>
        </w:rPr>
        <w:t>such as</w:t>
      </w:r>
      <w:r w:rsidRPr="00DE3667">
        <w:rPr>
          <w:rFonts w:ascii="Arial" w:hAnsi="Arial" w:cs="Arial"/>
        </w:rPr>
        <w:t xml:space="preserve"> in the middle of</w:t>
      </w:r>
      <w:r w:rsidR="00D371FA">
        <w:rPr>
          <w:rFonts w:ascii="Arial" w:hAnsi="Arial" w:cs="Arial"/>
        </w:rPr>
        <w:t xml:space="preserve"> the</w:t>
      </w:r>
      <w:r w:rsidRPr="00DE3667">
        <w:rPr>
          <w:rFonts w:ascii="Arial" w:hAnsi="Arial" w:cs="Arial"/>
        </w:rPr>
        <w:t xml:space="preserve"> sea, the feeder link will not be available. It </w:t>
      </w:r>
      <w:r w:rsidR="00964CC5">
        <w:rPr>
          <w:rFonts w:ascii="Arial" w:hAnsi="Arial" w:cs="Arial"/>
        </w:rPr>
        <w:t>would</w:t>
      </w:r>
      <w:r w:rsidRPr="00DE3667">
        <w:rPr>
          <w:rFonts w:ascii="Arial" w:hAnsi="Arial" w:cs="Arial"/>
        </w:rPr>
        <w:t xml:space="preserve"> be nice if the satellite c</w:t>
      </w:r>
      <w:r w:rsidR="00964CC5">
        <w:rPr>
          <w:rFonts w:ascii="Arial" w:hAnsi="Arial" w:cs="Arial"/>
        </w:rPr>
        <w:t>ould</w:t>
      </w:r>
      <w:r w:rsidRPr="00DE3667">
        <w:rPr>
          <w:rFonts w:ascii="Arial" w:hAnsi="Arial" w:cs="Arial"/>
        </w:rPr>
        <w:t xml:space="preserve"> temporarily store the U</w:t>
      </w:r>
      <w:r w:rsidRPr="00DE3667">
        <w:rPr>
          <w:rFonts w:ascii="Arial" w:eastAsia="SimSun" w:hAnsi="Arial" w:cs="Arial"/>
          <w:lang w:eastAsia="zh-CN"/>
        </w:rPr>
        <w:t>L</w:t>
      </w:r>
      <w:r w:rsidRPr="00DE3667">
        <w:rPr>
          <w:rFonts w:ascii="Arial" w:hAnsi="Arial" w:cs="Arial"/>
        </w:rPr>
        <w:t xml:space="preserve"> data when the feeder link is </w:t>
      </w:r>
      <w:r w:rsidR="00964CC5">
        <w:rPr>
          <w:rFonts w:ascii="Arial" w:hAnsi="Arial" w:cs="Arial"/>
        </w:rPr>
        <w:t>un</w:t>
      </w:r>
      <w:r w:rsidRPr="00DE3667">
        <w:rPr>
          <w:rFonts w:ascii="Arial" w:hAnsi="Arial" w:cs="Arial"/>
        </w:rPr>
        <w:t xml:space="preserve">available and forward the UL data to the NTN gateway when it becomes available. </w:t>
      </w:r>
    </w:p>
    <w:p w14:paraId="2BAF37BB" w14:textId="589A4423" w:rsidR="003F3E02" w:rsidRPr="00DE3667" w:rsidRDefault="0058261B" w:rsidP="003F3E02">
      <w:pPr>
        <w:rPr>
          <w:rFonts w:ascii="Arial" w:eastAsia="SimSun" w:hAnsi="Arial" w:cs="Arial"/>
          <w:lang w:eastAsia="zh-CN"/>
        </w:rPr>
      </w:pPr>
      <w:r>
        <w:rPr>
          <w:rFonts w:ascii="Arial" w:eastAsia="SimSun" w:hAnsi="Arial" w:cs="Arial"/>
          <w:noProof/>
          <w:lang w:eastAsia="zh-CN"/>
        </w:rPr>
        <w:t xml:space="preserve">                 </w:t>
      </w:r>
      <w:r w:rsidR="003F3E02" w:rsidRPr="00DE3667">
        <w:rPr>
          <w:rFonts w:ascii="Arial" w:eastAsia="SimSun" w:hAnsi="Arial" w:cs="Arial"/>
          <w:noProof/>
          <w:lang w:eastAsia="zh-CN"/>
        </w:rPr>
        <w:drawing>
          <wp:inline distT="0" distB="0" distL="0" distR="0" wp14:anchorId="036649DF" wp14:editId="734C1F0E">
            <wp:extent cx="1457325" cy="203644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2036445"/>
                    </a:xfrm>
                    <a:prstGeom prst="rect">
                      <a:avLst/>
                    </a:prstGeom>
                    <a:noFill/>
                  </pic:spPr>
                </pic:pic>
              </a:graphicData>
            </a:graphic>
          </wp:inline>
        </w:drawing>
      </w:r>
      <w:r w:rsidR="003F3E02" w:rsidRPr="00DE3667">
        <w:rPr>
          <w:rFonts w:ascii="Arial" w:eastAsia="SimSun" w:hAnsi="Arial" w:cs="Arial"/>
          <w:lang w:eastAsia="zh-CN"/>
        </w:rPr>
        <w:t xml:space="preserve">           </w:t>
      </w:r>
      <w:r w:rsidR="005420A6" w:rsidRPr="00DE3667">
        <w:rPr>
          <w:rFonts w:ascii="Arial" w:eastAsia="SimSun" w:hAnsi="Arial" w:cs="Arial"/>
          <w:noProof/>
          <w:lang w:eastAsia="zh-CN"/>
        </w:rPr>
        <w:t xml:space="preserve">   </w:t>
      </w:r>
      <w:r>
        <w:rPr>
          <w:rFonts w:ascii="Arial" w:eastAsia="SimSun" w:hAnsi="Arial" w:cs="Arial"/>
          <w:noProof/>
          <w:lang w:eastAsia="zh-CN"/>
        </w:rPr>
        <w:t xml:space="preserve">                  </w:t>
      </w:r>
      <w:r w:rsidR="005420A6" w:rsidRPr="00DE3667">
        <w:rPr>
          <w:rFonts w:ascii="Arial" w:eastAsia="SimSun" w:hAnsi="Arial" w:cs="Arial"/>
          <w:noProof/>
          <w:lang w:eastAsia="zh-CN"/>
        </w:rPr>
        <w:t xml:space="preserve">   </w:t>
      </w:r>
      <w:r w:rsidR="003F3E02" w:rsidRPr="00DE3667">
        <w:rPr>
          <w:rFonts w:ascii="Arial" w:eastAsia="SimSun" w:hAnsi="Arial" w:cs="Arial"/>
          <w:noProof/>
          <w:lang w:eastAsia="zh-CN"/>
        </w:rPr>
        <w:drawing>
          <wp:inline distT="0" distB="0" distL="0" distR="0" wp14:anchorId="58F4FF36" wp14:editId="49EFA983">
            <wp:extent cx="2773680" cy="27736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3680" cy="2773680"/>
                    </a:xfrm>
                    <a:prstGeom prst="rect">
                      <a:avLst/>
                    </a:prstGeom>
                    <a:noFill/>
                  </pic:spPr>
                </pic:pic>
              </a:graphicData>
            </a:graphic>
          </wp:inline>
        </w:drawing>
      </w:r>
    </w:p>
    <w:p w14:paraId="070E7112" w14:textId="61AE668F" w:rsidR="005420A6" w:rsidRPr="00B76D80" w:rsidRDefault="005420A6" w:rsidP="00765F54">
      <w:pPr>
        <w:jc w:val="both"/>
        <w:rPr>
          <w:rFonts w:ascii="Arial" w:eastAsia="SimSun" w:hAnsi="Arial" w:cs="Arial"/>
          <w:lang w:eastAsia="zh-CN"/>
        </w:rPr>
      </w:pPr>
      <w:r w:rsidRPr="00B76D80">
        <w:rPr>
          <w:rFonts w:ascii="Arial" w:hAnsi="Arial" w:cs="Arial"/>
        </w:rPr>
        <w:t xml:space="preserve">The same concept applies to DL transmission. If the UE can only access the NTN network when the satellite </w:t>
      </w:r>
      <w:r w:rsidR="00964CC5">
        <w:rPr>
          <w:rFonts w:ascii="Arial" w:hAnsi="Arial" w:cs="Arial"/>
        </w:rPr>
        <w:t>does</w:t>
      </w:r>
      <w:r w:rsidRPr="00B76D80">
        <w:rPr>
          <w:rFonts w:ascii="Arial" w:hAnsi="Arial" w:cs="Arial"/>
        </w:rPr>
        <w:t xml:space="preserve"> no</w:t>
      </w:r>
      <w:r w:rsidR="00964CC5">
        <w:rPr>
          <w:rFonts w:ascii="Arial" w:hAnsi="Arial" w:cs="Arial"/>
        </w:rPr>
        <w:t>t have a</w:t>
      </w:r>
      <w:r w:rsidRPr="00B76D80">
        <w:rPr>
          <w:rFonts w:ascii="Arial" w:hAnsi="Arial" w:cs="Arial"/>
        </w:rPr>
        <w:t xml:space="preserve"> feeder link, the legacy transparent forwarding DL data cannot work. When the feeder link is available and UE is not in the coverage, the satellite can store the DL data and later forward the DL data to UE when the UE </w:t>
      </w:r>
      <w:r w:rsidR="000729A2">
        <w:rPr>
          <w:rFonts w:ascii="Arial" w:hAnsi="Arial" w:cs="Arial"/>
        </w:rPr>
        <w:t>enters</w:t>
      </w:r>
      <w:r w:rsidRPr="00B76D80">
        <w:rPr>
          <w:rFonts w:ascii="Arial" w:hAnsi="Arial" w:cs="Arial"/>
        </w:rPr>
        <w:t xml:space="preserve"> coverage</w:t>
      </w:r>
      <w:r w:rsidR="006D1ACE">
        <w:rPr>
          <w:rFonts w:ascii="Arial" w:hAnsi="Arial" w:cs="Arial"/>
        </w:rPr>
        <w:t>. Noting that</w:t>
      </w:r>
      <w:r w:rsidRPr="00B76D80">
        <w:rPr>
          <w:rFonts w:ascii="Arial" w:hAnsi="Arial" w:cs="Arial"/>
        </w:rPr>
        <w:t>, the feeder link may not be available</w:t>
      </w:r>
      <w:r w:rsidR="000729A2">
        <w:rPr>
          <w:rFonts w:ascii="Arial" w:hAnsi="Arial" w:cs="Arial"/>
        </w:rPr>
        <w:t xml:space="preserve"> </w:t>
      </w:r>
      <w:r w:rsidR="000729A2" w:rsidRPr="00B76D80">
        <w:rPr>
          <w:rFonts w:ascii="Arial" w:hAnsi="Arial" w:cs="Arial"/>
        </w:rPr>
        <w:t>at this time</w:t>
      </w:r>
      <w:r w:rsidRPr="00B76D80">
        <w:rPr>
          <w:rFonts w:ascii="Arial" w:hAnsi="Arial" w:cs="Arial"/>
        </w:rPr>
        <w:t>.</w:t>
      </w:r>
    </w:p>
    <w:p w14:paraId="7D21AC0F" w14:textId="0FD105F5" w:rsidR="003F3E02" w:rsidRPr="00B76D80" w:rsidRDefault="005E1048" w:rsidP="00765F54">
      <w:pPr>
        <w:jc w:val="both"/>
        <w:rPr>
          <w:rFonts w:ascii="Arial" w:eastAsia="SimSun" w:hAnsi="Arial" w:cs="Arial"/>
          <w:lang w:val="en-US" w:eastAsia="zh-CN"/>
        </w:rPr>
      </w:pPr>
      <w:r w:rsidRPr="00B76D80">
        <w:rPr>
          <w:rFonts w:ascii="Arial" w:eastAsia="SimSun" w:hAnsi="Arial" w:cs="Arial"/>
          <w:lang w:val="en-US" w:eastAsia="zh-CN"/>
        </w:rPr>
        <w:lastRenderedPageBreak/>
        <w:t xml:space="preserve">Because </w:t>
      </w:r>
      <w:r w:rsidR="00DE3667" w:rsidRPr="00B76D80">
        <w:rPr>
          <w:rFonts w:ascii="Arial" w:eastAsia="SimSun" w:hAnsi="Arial" w:cs="Arial"/>
          <w:lang w:val="en-US" w:eastAsia="zh-CN"/>
        </w:rPr>
        <w:t xml:space="preserve">in store and forward mode, </w:t>
      </w:r>
      <w:r w:rsidRPr="00B76D80">
        <w:rPr>
          <w:rFonts w:ascii="Arial" w:eastAsia="SimSun" w:hAnsi="Arial" w:cs="Arial"/>
          <w:lang w:val="en-US" w:eastAsia="zh-CN"/>
        </w:rPr>
        <w:t xml:space="preserve">the data transmission between the UE and NTN gateway cannot be </w:t>
      </w:r>
      <w:r w:rsidR="006D1ACE">
        <w:rPr>
          <w:rFonts w:ascii="Arial" w:eastAsia="SimSun" w:hAnsi="Arial" w:cs="Arial"/>
          <w:lang w:val="en-US" w:eastAsia="zh-CN"/>
        </w:rPr>
        <w:t xml:space="preserve">in </w:t>
      </w:r>
      <w:r w:rsidRPr="00B76D80">
        <w:rPr>
          <w:rFonts w:ascii="Arial" w:eastAsia="SimSun" w:hAnsi="Arial" w:cs="Arial"/>
          <w:lang w:val="en-US" w:eastAsia="zh-CN"/>
        </w:rPr>
        <w:t xml:space="preserve">real time, </w:t>
      </w:r>
      <w:proofErr w:type="spellStart"/>
      <w:r w:rsidR="005420A6" w:rsidRPr="00B76D80">
        <w:rPr>
          <w:rFonts w:ascii="Arial" w:eastAsia="SimSun" w:hAnsi="Arial" w:cs="Arial"/>
          <w:lang w:eastAsia="zh-CN"/>
        </w:rPr>
        <w:t>eNB</w:t>
      </w:r>
      <w:proofErr w:type="spellEnd"/>
      <w:r w:rsidR="005420A6" w:rsidRPr="00B76D80">
        <w:rPr>
          <w:rFonts w:ascii="Arial" w:eastAsia="SimSun" w:hAnsi="Arial" w:cs="Arial"/>
          <w:lang w:eastAsia="zh-CN"/>
        </w:rPr>
        <w:t xml:space="preserve"> should be embarked on the satellite </w:t>
      </w:r>
      <w:r w:rsidRPr="00B76D80">
        <w:rPr>
          <w:rFonts w:ascii="Arial" w:eastAsia="SimSun" w:hAnsi="Arial" w:cs="Arial"/>
          <w:lang w:eastAsia="zh-CN"/>
        </w:rPr>
        <w:t xml:space="preserve">to process and response </w:t>
      </w:r>
      <w:r w:rsidR="006D1ACE">
        <w:rPr>
          <w:rFonts w:ascii="Arial" w:eastAsia="SimSun" w:hAnsi="Arial" w:cs="Arial"/>
          <w:lang w:eastAsia="zh-CN"/>
        </w:rPr>
        <w:t xml:space="preserve">to </w:t>
      </w:r>
      <w:r w:rsidRPr="00B76D80">
        <w:rPr>
          <w:rFonts w:ascii="Arial" w:eastAsia="SimSun" w:hAnsi="Arial" w:cs="Arial"/>
          <w:lang w:eastAsia="zh-CN"/>
        </w:rPr>
        <w:t>RRC/PDCP/RLC/MAC/L1 signalling. A</w:t>
      </w:r>
      <w:r w:rsidR="005420A6" w:rsidRPr="00B76D80">
        <w:rPr>
          <w:rFonts w:ascii="Arial" w:eastAsia="SimSun" w:hAnsi="Arial" w:cs="Arial"/>
          <w:lang w:eastAsia="zh-CN"/>
        </w:rPr>
        <w:t>nd regenerative mode should be supported. The data stored in the satellite includes</w:t>
      </w:r>
      <w:r w:rsidR="00463CBD" w:rsidRPr="00B76D80">
        <w:rPr>
          <w:rFonts w:ascii="Arial" w:eastAsia="SimSun" w:hAnsi="Arial" w:cs="Arial"/>
          <w:lang w:eastAsia="zh-CN"/>
        </w:rPr>
        <w:t xml:space="preserve"> </w:t>
      </w:r>
      <w:r w:rsidR="00463CBD" w:rsidRPr="00B76D80">
        <w:rPr>
          <w:rFonts w:ascii="Arial" w:eastAsia="SimSun" w:hAnsi="Arial" w:cs="Arial"/>
          <w:lang w:val="en-US" w:eastAsia="zh-CN"/>
        </w:rPr>
        <w:t>decrypted</w:t>
      </w:r>
      <w:r w:rsidR="005420A6" w:rsidRPr="00B76D80">
        <w:rPr>
          <w:rFonts w:ascii="Arial" w:eastAsia="SimSun" w:hAnsi="Arial" w:cs="Arial"/>
          <w:lang w:eastAsia="zh-CN"/>
        </w:rPr>
        <w:t xml:space="preserve"> user data, </w:t>
      </w:r>
      <w:r w:rsidRPr="00B76D80">
        <w:rPr>
          <w:rFonts w:ascii="Arial" w:eastAsia="SimSun" w:hAnsi="Arial" w:cs="Arial"/>
          <w:lang w:eastAsia="zh-CN"/>
        </w:rPr>
        <w:t>partial RRC signalling (e.g., MDT</w:t>
      </w:r>
      <w:r w:rsidR="00DE3667" w:rsidRPr="00B76D80">
        <w:rPr>
          <w:rFonts w:ascii="Arial" w:eastAsia="SimSun" w:hAnsi="Arial" w:cs="Arial"/>
          <w:lang w:eastAsia="zh-CN"/>
        </w:rPr>
        <w:t xml:space="preserve"> information</w:t>
      </w:r>
      <w:r w:rsidRPr="00B76D80">
        <w:rPr>
          <w:rFonts w:ascii="Arial" w:eastAsia="SimSun" w:hAnsi="Arial" w:cs="Arial"/>
          <w:lang w:eastAsia="zh-CN"/>
        </w:rPr>
        <w:t>)</w:t>
      </w:r>
      <w:r w:rsidR="006D1ACE">
        <w:rPr>
          <w:rFonts w:ascii="Arial" w:eastAsia="SimSun" w:hAnsi="Arial" w:cs="Arial"/>
          <w:lang w:val="en-US" w:eastAsia="zh-CN"/>
        </w:rPr>
        <w:t xml:space="preserve"> and</w:t>
      </w:r>
      <w:r w:rsidR="00DE3667" w:rsidRPr="00B76D80">
        <w:rPr>
          <w:rFonts w:ascii="Arial" w:eastAsia="SimSun" w:hAnsi="Arial" w:cs="Arial"/>
          <w:lang w:val="en-US" w:eastAsia="zh-CN"/>
        </w:rPr>
        <w:t xml:space="preserve"> NAS signaling. To support the NAS procedure, the partial core network can be on the satellite. But this topic is out of RAN2’s scope. </w:t>
      </w:r>
    </w:p>
    <w:p w14:paraId="33B65AE6" w14:textId="57883A59" w:rsidR="00DE3667" w:rsidRPr="00B76D80" w:rsidRDefault="00DE3667" w:rsidP="00DB7A33">
      <w:pPr>
        <w:jc w:val="both"/>
        <w:rPr>
          <w:rFonts w:ascii="Arial" w:eastAsia="SimSun" w:hAnsi="Arial" w:cs="Arial"/>
          <w:lang w:val="en-US" w:eastAsia="zh-CN"/>
        </w:rPr>
      </w:pPr>
      <w:r w:rsidRPr="00B76D80">
        <w:rPr>
          <w:rFonts w:ascii="Arial" w:eastAsia="SimSun" w:hAnsi="Arial" w:cs="Arial"/>
          <w:lang w:val="en-US" w:eastAsia="zh-CN"/>
        </w:rPr>
        <w:t xml:space="preserve">To </w:t>
      </w:r>
      <w:r w:rsidR="004B36BD">
        <w:rPr>
          <w:rFonts w:ascii="Arial" w:eastAsia="SimSun" w:hAnsi="Arial" w:cs="Arial"/>
          <w:lang w:val="en-US" w:eastAsia="zh-CN"/>
        </w:rPr>
        <w:t>begin</w:t>
      </w:r>
      <w:r w:rsidRPr="00B76D80">
        <w:rPr>
          <w:rFonts w:ascii="Arial" w:eastAsia="SimSun" w:hAnsi="Arial" w:cs="Arial"/>
          <w:lang w:val="en-US" w:eastAsia="zh-CN"/>
        </w:rPr>
        <w:t xml:space="preserve"> with the RAN impact discussion, we </w:t>
      </w:r>
      <w:r w:rsidR="004B36BD">
        <w:rPr>
          <w:rFonts w:ascii="Arial" w:eastAsia="SimSun" w:hAnsi="Arial" w:cs="Arial"/>
          <w:lang w:val="en-US" w:eastAsia="zh-CN"/>
        </w:rPr>
        <w:t>believe</w:t>
      </w:r>
      <w:r w:rsidRPr="00B76D80">
        <w:rPr>
          <w:rFonts w:ascii="Arial" w:eastAsia="SimSun" w:hAnsi="Arial" w:cs="Arial"/>
          <w:lang w:val="en-US" w:eastAsia="zh-CN"/>
        </w:rPr>
        <w:t xml:space="preserve"> it’s best to first </w:t>
      </w:r>
      <w:r w:rsidR="004B36BD">
        <w:rPr>
          <w:rFonts w:ascii="Arial" w:eastAsia="SimSun" w:hAnsi="Arial" w:cs="Arial"/>
          <w:lang w:val="en-US" w:eastAsia="zh-CN"/>
        </w:rPr>
        <w:t>address</w:t>
      </w:r>
      <w:r w:rsidRPr="00B76D80">
        <w:rPr>
          <w:rFonts w:ascii="Arial" w:eastAsia="SimSun" w:hAnsi="Arial" w:cs="Arial"/>
          <w:lang w:val="en-US" w:eastAsia="zh-CN"/>
        </w:rPr>
        <w:t xml:space="preserve"> whether the legacy UE (Rel-17 and Rel-18 NTN UE</w:t>
      </w:r>
      <w:r w:rsidR="00DB7A33">
        <w:rPr>
          <w:rFonts w:ascii="Arial" w:eastAsia="SimSun" w:hAnsi="Arial" w:cs="Arial"/>
          <w:lang w:val="en-US" w:eastAsia="zh-CN"/>
        </w:rPr>
        <w:t>s</w:t>
      </w:r>
      <w:r w:rsidRPr="00B76D80">
        <w:rPr>
          <w:rFonts w:ascii="Arial" w:eastAsia="SimSun" w:hAnsi="Arial" w:cs="Arial"/>
          <w:lang w:val="en-US" w:eastAsia="zh-CN"/>
        </w:rPr>
        <w:t>) can access the Rel-19 store and forward enabled network. To a</w:t>
      </w:r>
      <w:r w:rsidR="004B36BD">
        <w:rPr>
          <w:rFonts w:ascii="Arial" w:eastAsia="SimSun" w:hAnsi="Arial" w:cs="Arial"/>
          <w:lang w:val="en-US" w:eastAsia="zh-CN"/>
        </w:rPr>
        <w:t>chieve</w:t>
      </w:r>
      <w:r w:rsidRPr="00B76D80">
        <w:rPr>
          <w:rFonts w:ascii="Arial" w:eastAsia="SimSun" w:hAnsi="Arial" w:cs="Arial"/>
          <w:lang w:val="en-US" w:eastAsia="zh-CN"/>
        </w:rPr>
        <w:t xml:space="preserve"> that goal, at least the NAS procedure</w:t>
      </w:r>
      <w:r w:rsidR="004B36BD">
        <w:rPr>
          <w:rFonts w:ascii="Arial" w:eastAsia="SimSun" w:hAnsi="Arial" w:cs="Arial"/>
          <w:lang w:val="en-US" w:eastAsia="zh-CN"/>
        </w:rPr>
        <w:t>s, such as</w:t>
      </w:r>
      <w:r w:rsidRPr="00B76D80">
        <w:rPr>
          <w:rFonts w:ascii="Arial" w:eastAsia="SimSun" w:hAnsi="Arial" w:cs="Arial"/>
          <w:lang w:val="en-US" w:eastAsia="zh-CN"/>
        </w:rPr>
        <w:t xml:space="preserve"> TAU</w:t>
      </w:r>
      <w:r w:rsidR="004B36BD">
        <w:rPr>
          <w:rFonts w:ascii="Arial" w:eastAsia="SimSun" w:hAnsi="Arial" w:cs="Arial"/>
          <w:lang w:val="en-US" w:eastAsia="zh-CN"/>
        </w:rPr>
        <w:t>,</w:t>
      </w:r>
      <w:r w:rsidRPr="00B76D80">
        <w:rPr>
          <w:rFonts w:ascii="Arial" w:eastAsia="SimSun" w:hAnsi="Arial" w:cs="Arial"/>
          <w:lang w:val="en-US" w:eastAsia="zh-CN"/>
        </w:rPr>
        <w:t xml:space="preserve"> should be supported without modification. We can wait for SA2/CT1 discussion progress to see if there would be any impact on the NAS specification to complete the NAS procedure. </w:t>
      </w:r>
    </w:p>
    <w:p w14:paraId="3BCF7942" w14:textId="07E4D894" w:rsidR="00DE3667" w:rsidRPr="00B76D80" w:rsidRDefault="00DE3667" w:rsidP="00DE3667">
      <w:pPr>
        <w:pStyle w:val="Proposal"/>
        <w:overflowPunct/>
        <w:autoSpaceDE/>
        <w:adjustRightInd/>
        <w:spacing w:line="254" w:lineRule="auto"/>
        <w:rPr>
          <w:bCs w:val="0"/>
          <w:lang w:val="en-US" w:eastAsia="zh-CN"/>
        </w:rPr>
      </w:pPr>
      <w:r w:rsidRPr="00B76D80">
        <w:rPr>
          <w:bCs w:val="0"/>
          <w:lang w:val="en-US" w:eastAsia="zh-CN"/>
        </w:rPr>
        <w:t>Proposal 1: Wait for SA2/CT1 discussion progress to see if the legacy UE can access the Rel-19 store and forward enabled network.</w:t>
      </w:r>
    </w:p>
    <w:p w14:paraId="7B161EFD" w14:textId="7DDD1DD5" w:rsidR="003F3E02" w:rsidRPr="00B76D80" w:rsidRDefault="00DE3667" w:rsidP="003F3E02">
      <w:pPr>
        <w:rPr>
          <w:rFonts w:ascii="Arial" w:hAnsi="Arial" w:cs="Arial"/>
          <w:lang w:eastAsia="en-US"/>
        </w:rPr>
      </w:pPr>
      <w:r w:rsidRPr="00B76D80">
        <w:rPr>
          <w:rFonts w:ascii="Arial" w:hAnsi="Arial" w:cs="Arial"/>
          <w:lang w:eastAsia="en-US"/>
        </w:rPr>
        <w:t>For Rel-19 UE, network can provide some assistan</w:t>
      </w:r>
      <w:r w:rsidR="004B36BD">
        <w:rPr>
          <w:rFonts w:ascii="Arial" w:hAnsi="Arial" w:cs="Arial"/>
          <w:lang w:eastAsia="en-US"/>
        </w:rPr>
        <w:t xml:space="preserve">ce </w:t>
      </w:r>
      <w:r w:rsidRPr="00B76D80">
        <w:rPr>
          <w:rFonts w:ascii="Arial" w:hAnsi="Arial" w:cs="Arial"/>
          <w:lang w:eastAsia="en-US"/>
        </w:rPr>
        <w:t xml:space="preserve">information to optimize the UE operation. </w:t>
      </w:r>
    </w:p>
    <w:p w14:paraId="1A923325" w14:textId="5F04ED90" w:rsidR="003F3E02" w:rsidRPr="00B76D80" w:rsidRDefault="00DE3667" w:rsidP="00A231C7">
      <w:pPr>
        <w:jc w:val="both"/>
        <w:rPr>
          <w:rFonts w:ascii="Arial" w:hAnsi="Arial" w:cs="Arial"/>
          <w:lang w:eastAsia="en-US"/>
        </w:rPr>
      </w:pPr>
      <w:r w:rsidRPr="00B76D80">
        <w:rPr>
          <w:rFonts w:ascii="Arial" w:hAnsi="Arial" w:cs="Arial"/>
          <w:lang w:eastAsia="en-US"/>
        </w:rPr>
        <w:t xml:space="preserve">The </w:t>
      </w:r>
      <w:r w:rsidR="004B36BD">
        <w:rPr>
          <w:rFonts w:ascii="Arial" w:hAnsi="Arial" w:cs="Arial"/>
          <w:lang w:eastAsia="en-US"/>
        </w:rPr>
        <w:t>status</w:t>
      </w:r>
      <w:r w:rsidRPr="00B76D80">
        <w:rPr>
          <w:rFonts w:ascii="Arial" w:hAnsi="Arial" w:cs="Arial"/>
          <w:lang w:eastAsia="en-US"/>
        </w:rPr>
        <w:t xml:space="preserve"> of whether the cell has enabled Store and Forward mode can be broadcasted via system information. With this knowledge, a smart UE working for real-time application can autonomously skip this cell during the cell selection or cell reselection. Since only UE can be aware of the application layer information, the decision </w:t>
      </w:r>
      <w:r w:rsidR="00AB538C">
        <w:rPr>
          <w:rFonts w:ascii="Arial" w:hAnsi="Arial" w:cs="Arial"/>
          <w:lang w:eastAsia="en-US"/>
        </w:rPr>
        <w:t>to</w:t>
      </w:r>
      <w:r w:rsidRPr="00B76D80">
        <w:rPr>
          <w:rFonts w:ascii="Arial" w:hAnsi="Arial" w:cs="Arial"/>
          <w:lang w:eastAsia="en-US"/>
        </w:rPr>
        <w:t xml:space="preserve"> skip</w:t>
      </w:r>
      <w:r w:rsidR="00AB538C">
        <w:rPr>
          <w:rFonts w:ascii="Arial" w:hAnsi="Arial" w:cs="Arial"/>
          <w:lang w:eastAsia="en-US"/>
        </w:rPr>
        <w:t xml:space="preserve"> a</w:t>
      </w:r>
      <w:r w:rsidRPr="00B76D80">
        <w:rPr>
          <w:rFonts w:ascii="Arial" w:hAnsi="Arial" w:cs="Arial"/>
          <w:lang w:eastAsia="en-US"/>
        </w:rPr>
        <w:t xml:space="preserve"> cell will be </w:t>
      </w:r>
      <w:r w:rsidR="00AB538C">
        <w:rPr>
          <w:rFonts w:ascii="Arial" w:hAnsi="Arial" w:cs="Arial"/>
          <w:lang w:eastAsia="en-US"/>
        </w:rPr>
        <w:t>based</w:t>
      </w:r>
      <w:r w:rsidRPr="00B76D80">
        <w:rPr>
          <w:rFonts w:ascii="Arial" w:hAnsi="Arial" w:cs="Arial"/>
          <w:lang w:eastAsia="en-US"/>
        </w:rPr>
        <w:t xml:space="preserve"> on UE implementation. </w:t>
      </w:r>
    </w:p>
    <w:p w14:paraId="7C57593E" w14:textId="2E6ACBB1" w:rsidR="003F3E02" w:rsidRPr="00B76D80" w:rsidRDefault="00DE3667" w:rsidP="00BB47F5">
      <w:pPr>
        <w:jc w:val="both"/>
        <w:rPr>
          <w:rFonts w:ascii="Arial" w:hAnsi="Arial" w:cs="Arial"/>
          <w:b/>
          <w:bCs/>
          <w:lang w:eastAsia="en-US"/>
        </w:rPr>
      </w:pPr>
      <w:r w:rsidRPr="00B76D80">
        <w:rPr>
          <w:rFonts w:ascii="Arial" w:hAnsi="Arial" w:cs="Arial"/>
          <w:b/>
          <w:bCs/>
          <w:lang w:eastAsia="en-US"/>
        </w:rPr>
        <w:t>Proposal 2: The information indicating enabled Store and Forward mode can be broadcasted via system information.</w:t>
      </w:r>
    </w:p>
    <w:p w14:paraId="45E06477" w14:textId="3AE38EBC" w:rsidR="00DE3667" w:rsidRPr="00B76D80" w:rsidRDefault="00C7542F" w:rsidP="00BB47F5">
      <w:pPr>
        <w:jc w:val="both"/>
        <w:rPr>
          <w:rFonts w:ascii="Arial" w:eastAsia="SimSun" w:hAnsi="Arial" w:cs="Arial"/>
          <w:lang w:eastAsia="zh-CN"/>
        </w:rPr>
      </w:pPr>
      <w:r>
        <w:rPr>
          <w:rFonts w:ascii="Arial" w:eastAsia="SimSun" w:hAnsi="Arial" w:cs="Arial"/>
          <w:lang w:eastAsia="zh-CN"/>
        </w:rPr>
        <w:t>W</w:t>
      </w:r>
      <w:r w:rsidRPr="00B76D80">
        <w:rPr>
          <w:rFonts w:ascii="Arial" w:eastAsia="SimSun" w:hAnsi="Arial" w:cs="Arial"/>
          <w:lang w:eastAsia="zh-CN"/>
        </w:rPr>
        <w:t>hen the feeder link is available</w:t>
      </w:r>
      <w:r>
        <w:rPr>
          <w:rFonts w:ascii="Arial" w:eastAsia="SimSun" w:hAnsi="Arial" w:cs="Arial"/>
          <w:lang w:eastAsia="zh-CN"/>
        </w:rPr>
        <w:t>,</w:t>
      </w:r>
      <w:r w:rsidRPr="00B76D80">
        <w:rPr>
          <w:rFonts w:ascii="Arial" w:eastAsia="SimSun" w:hAnsi="Arial" w:cs="Arial"/>
          <w:lang w:eastAsia="zh-CN"/>
        </w:rPr>
        <w:t xml:space="preserve"> </w:t>
      </w:r>
      <w:r w:rsidR="00DE3667" w:rsidRPr="00B76D80">
        <w:rPr>
          <w:rFonts w:ascii="Arial" w:eastAsia="SimSun" w:hAnsi="Arial" w:cs="Arial"/>
          <w:lang w:eastAsia="zh-CN"/>
        </w:rPr>
        <w:t>the real-time transmission is still possible</w:t>
      </w:r>
      <w:r>
        <w:rPr>
          <w:rFonts w:ascii="Arial" w:eastAsia="SimSun" w:hAnsi="Arial" w:cs="Arial"/>
          <w:lang w:eastAsia="zh-CN"/>
        </w:rPr>
        <w:t xml:space="preserve"> f</w:t>
      </w:r>
      <w:r w:rsidRPr="00B76D80">
        <w:rPr>
          <w:rFonts w:ascii="Arial" w:eastAsia="SimSun" w:hAnsi="Arial" w:cs="Arial"/>
          <w:lang w:eastAsia="zh-CN"/>
        </w:rPr>
        <w:t>or a cell</w:t>
      </w:r>
      <w:r>
        <w:rPr>
          <w:rFonts w:ascii="Arial" w:eastAsia="SimSun" w:hAnsi="Arial" w:cs="Arial"/>
          <w:lang w:eastAsia="zh-CN"/>
        </w:rPr>
        <w:t xml:space="preserve"> that has</w:t>
      </w:r>
      <w:r w:rsidRPr="00B76D80">
        <w:rPr>
          <w:rFonts w:ascii="Arial" w:eastAsia="SimSun" w:hAnsi="Arial" w:cs="Arial"/>
          <w:lang w:eastAsia="zh-CN"/>
        </w:rPr>
        <w:t xml:space="preserve"> store and forward mode</w:t>
      </w:r>
      <w:r>
        <w:rPr>
          <w:rFonts w:ascii="Arial" w:eastAsia="SimSun" w:hAnsi="Arial" w:cs="Arial"/>
          <w:lang w:eastAsia="zh-CN"/>
        </w:rPr>
        <w:t xml:space="preserve"> enabled.</w:t>
      </w:r>
      <w:r w:rsidR="00DE3667" w:rsidRPr="00B76D80">
        <w:rPr>
          <w:rFonts w:ascii="Arial" w:eastAsia="SimSun" w:hAnsi="Arial" w:cs="Arial"/>
          <w:lang w:eastAsia="zh-CN"/>
        </w:rPr>
        <w:t xml:space="preserve"> So</w:t>
      </w:r>
      <w:r>
        <w:rPr>
          <w:rFonts w:ascii="Arial" w:eastAsia="SimSun" w:hAnsi="Arial" w:cs="Arial"/>
          <w:lang w:eastAsia="zh-CN"/>
        </w:rPr>
        <w:t>,</w:t>
      </w:r>
      <w:r w:rsidR="00DE3667" w:rsidRPr="00B76D80">
        <w:rPr>
          <w:rFonts w:ascii="Arial" w:eastAsia="SimSun" w:hAnsi="Arial" w:cs="Arial"/>
          <w:lang w:eastAsia="zh-CN"/>
        </w:rPr>
        <w:t xml:space="preserve"> with the knowledge of feeder link status, a smart UE </w:t>
      </w:r>
      <w:r w:rsidR="00DE3667" w:rsidRPr="00B76D80">
        <w:rPr>
          <w:rFonts w:ascii="Arial" w:hAnsi="Arial" w:cs="Arial"/>
          <w:lang w:eastAsia="en-US"/>
        </w:rPr>
        <w:t>working for real-time application</w:t>
      </w:r>
      <w:r w:rsidR="00DE3667" w:rsidRPr="00B76D80">
        <w:rPr>
          <w:rFonts w:ascii="Arial" w:eastAsia="SimSun" w:hAnsi="Arial" w:cs="Arial"/>
          <w:lang w:eastAsia="zh-CN"/>
        </w:rPr>
        <w:t xml:space="preserve"> can decide whether to select or reselect this cell.</w:t>
      </w:r>
    </w:p>
    <w:p w14:paraId="3E60D855" w14:textId="24E35907" w:rsidR="00DE3667" w:rsidRPr="00B76D80" w:rsidRDefault="00DE3667" w:rsidP="008F2AC8">
      <w:pPr>
        <w:jc w:val="both"/>
        <w:rPr>
          <w:rFonts w:ascii="Arial" w:hAnsi="Arial" w:cs="Arial"/>
          <w:b/>
          <w:bCs/>
          <w:lang w:eastAsia="en-US"/>
        </w:rPr>
      </w:pPr>
      <w:r w:rsidRPr="00B76D80">
        <w:rPr>
          <w:rFonts w:ascii="Arial" w:hAnsi="Arial" w:cs="Arial"/>
          <w:b/>
          <w:bCs/>
          <w:lang w:eastAsia="en-US"/>
        </w:rPr>
        <w:t>Proposal 3: The information indicating feeder link status can be broadcasted via system information.</w:t>
      </w:r>
    </w:p>
    <w:p w14:paraId="40DB1B03" w14:textId="52D8052F" w:rsidR="00DE3667" w:rsidRPr="00B76D80" w:rsidRDefault="00DE3667" w:rsidP="00DE3667">
      <w:pPr>
        <w:rPr>
          <w:rFonts w:ascii="Arial" w:eastAsia="SimSun" w:hAnsi="Arial" w:cs="Arial"/>
          <w:lang w:eastAsia="zh-CN"/>
        </w:rPr>
      </w:pPr>
      <w:r w:rsidRPr="00B76D80">
        <w:rPr>
          <w:rFonts w:ascii="Arial" w:eastAsia="SimSun" w:hAnsi="Arial" w:cs="Arial"/>
          <w:lang w:eastAsia="zh-CN"/>
        </w:rPr>
        <w:t>It also can help UE to decide whether to select/reselect the cell and initiating RRC connection establishment if UE know</w:t>
      </w:r>
      <w:r w:rsidR="00C7542F">
        <w:rPr>
          <w:rFonts w:ascii="Arial" w:eastAsia="SimSun" w:hAnsi="Arial" w:cs="Arial"/>
          <w:lang w:eastAsia="zh-CN"/>
        </w:rPr>
        <w:t>s</w:t>
      </w:r>
      <w:r w:rsidRPr="00B76D80">
        <w:rPr>
          <w:rFonts w:ascii="Arial" w:eastAsia="SimSun" w:hAnsi="Arial" w:cs="Arial"/>
          <w:lang w:eastAsia="zh-CN"/>
        </w:rPr>
        <w:t xml:space="preserve"> when the cell will have feeder link.</w:t>
      </w:r>
    </w:p>
    <w:p w14:paraId="0034D60D" w14:textId="6D052FAA" w:rsidR="00DE3667" w:rsidRPr="00B76D80" w:rsidRDefault="00DE3667" w:rsidP="00DE3667">
      <w:pPr>
        <w:pStyle w:val="Proposal"/>
        <w:overflowPunct/>
        <w:autoSpaceDE/>
        <w:adjustRightInd/>
        <w:spacing w:line="254" w:lineRule="auto"/>
        <w:rPr>
          <w:bCs w:val="0"/>
          <w:lang w:val="en-US" w:eastAsia="zh-CN"/>
        </w:rPr>
      </w:pPr>
      <w:r w:rsidRPr="00B76D80">
        <w:rPr>
          <w:bCs w:val="0"/>
          <w:lang w:val="en-US" w:eastAsia="zh-CN"/>
        </w:rPr>
        <w:t>Proposal 4: The information indicating the time with feeder link can be broadcasted via system information.</w:t>
      </w:r>
    </w:p>
    <w:p w14:paraId="003C5877" w14:textId="5B04E81D" w:rsidR="003F3E02" w:rsidRPr="003F3E02" w:rsidRDefault="00DE3667" w:rsidP="00DE3667">
      <w:pPr>
        <w:pStyle w:val="Proposal"/>
        <w:overflowPunct/>
        <w:autoSpaceDE/>
        <w:adjustRightInd/>
        <w:spacing w:line="254" w:lineRule="auto"/>
        <w:rPr>
          <w:bCs w:val="0"/>
          <w:lang w:val="en-US" w:eastAsia="zh-CN"/>
        </w:rPr>
      </w:pPr>
      <w:r w:rsidRPr="00B76D80">
        <w:rPr>
          <w:bCs w:val="0"/>
          <w:lang w:val="en-US" w:eastAsia="zh-CN"/>
        </w:rPr>
        <w:t>Proposal 5: With the store and forward assistant information, UE can by implementation skip a cell during the cell selection/reselection or initiat</w:t>
      </w:r>
      <w:r w:rsidR="00C7542F">
        <w:rPr>
          <w:bCs w:val="0"/>
          <w:lang w:val="en-US" w:eastAsia="zh-CN"/>
        </w:rPr>
        <w:t xml:space="preserve">e </w:t>
      </w:r>
      <w:r w:rsidRPr="00B76D80">
        <w:rPr>
          <w:bCs w:val="0"/>
          <w:lang w:val="en-US" w:eastAsia="zh-CN"/>
        </w:rPr>
        <w:t>RRC connection establishment at the right time.</w:t>
      </w:r>
    </w:p>
    <w:p w14:paraId="5FF2457F" w14:textId="72E1A9E3" w:rsidR="00A209D6" w:rsidRPr="006E13D1" w:rsidRDefault="008C3057" w:rsidP="00D4005F">
      <w:pPr>
        <w:pStyle w:val="Heading1"/>
        <w:jc w:val="both"/>
      </w:pPr>
      <w:r>
        <w:t>Conclusion</w:t>
      </w:r>
    </w:p>
    <w:p w14:paraId="278E87E4" w14:textId="77777777" w:rsidR="00B76D80" w:rsidRPr="00DE3667" w:rsidRDefault="00B76D80" w:rsidP="001F2AB1">
      <w:pPr>
        <w:pStyle w:val="Proposal"/>
        <w:overflowPunct/>
        <w:autoSpaceDE/>
        <w:adjustRightInd/>
        <w:spacing w:line="254" w:lineRule="auto"/>
        <w:rPr>
          <w:bCs w:val="0"/>
          <w:lang w:val="en-US" w:eastAsia="zh-CN"/>
        </w:rPr>
      </w:pPr>
      <w:bookmarkStart w:id="3" w:name="OLE_LINK34"/>
      <w:r w:rsidRPr="00DE3667">
        <w:rPr>
          <w:rFonts w:hint="eastAsia"/>
          <w:bCs w:val="0"/>
          <w:lang w:val="en-US" w:eastAsia="zh-CN"/>
        </w:rPr>
        <w:t>P</w:t>
      </w:r>
      <w:r w:rsidRPr="00DE3667">
        <w:rPr>
          <w:bCs w:val="0"/>
          <w:lang w:val="en-US" w:eastAsia="zh-CN"/>
        </w:rPr>
        <w:t>roposal 1: Wait for SA2/CT1 discussion progress to see if the legacy UE can access the Rel-19 store and forward enabled network.</w:t>
      </w:r>
    </w:p>
    <w:p w14:paraId="559FB08A" w14:textId="77777777" w:rsidR="00B76D80" w:rsidRPr="00B76D80" w:rsidRDefault="00B76D80" w:rsidP="001F2AB1">
      <w:pPr>
        <w:pStyle w:val="Proposal"/>
        <w:overflowPunct/>
        <w:autoSpaceDE/>
        <w:adjustRightInd/>
        <w:spacing w:line="254" w:lineRule="auto"/>
        <w:rPr>
          <w:bCs w:val="0"/>
          <w:lang w:val="en-US" w:eastAsia="zh-CN"/>
        </w:rPr>
      </w:pPr>
      <w:r w:rsidRPr="00B76D80">
        <w:rPr>
          <w:rFonts w:hint="eastAsia"/>
          <w:bCs w:val="0"/>
          <w:lang w:val="en-US" w:eastAsia="zh-CN"/>
        </w:rPr>
        <w:t>P</w:t>
      </w:r>
      <w:r w:rsidRPr="00B76D80">
        <w:rPr>
          <w:bCs w:val="0"/>
          <w:lang w:val="en-US" w:eastAsia="zh-CN"/>
        </w:rPr>
        <w:t>roposal 2: The information indicating enabled Store and Forward mode can be broadcasted via system information.</w:t>
      </w:r>
    </w:p>
    <w:p w14:paraId="60F78EE7" w14:textId="77777777" w:rsidR="00B76D80" w:rsidRPr="00B76D80" w:rsidRDefault="00B76D80" w:rsidP="001F2AB1">
      <w:pPr>
        <w:pStyle w:val="Proposal"/>
        <w:overflowPunct/>
        <w:autoSpaceDE/>
        <w:adjustRightInd/>
        <w:spacing w:line="254" w:lineRule="auto"/>
        <w:rPr>
          <w:bCs w:val="0"/>
          <w:lang w:val="en-US" w:eastAsia="zh-CN"/>
        </w:rPr>
      </w:pPr>
      <w:r w:rsidRPr="00B76D80">
        <w:rPr>
          <w:rFonts w:hint="eastAsia"/>
          <w:bCs w:val="0"/>
          <w:lang w:val="en-US" w:eastAsia="zh-CN"/>
        </w:rPr>
        <w:t>P</w:t>
      </w:r>
      <w:r w:rsidRPr="00B76D80">
        <w:rPr>
          <w:bCs w:val="0"/>
          <w:lang w:val="en-US" w:eastAsia="zh-CN"/>
        </w:rPr>
        <w:t>roposal 3: The information indicating feeder link status can be broadcasted via system information.</w:t>
      </w:r>
    </w:p>
    <w:p w14:paraId="604391C4" w14:textId="0D70A825" w:rsidR="00B76D80" w:rsidRPr="00DE3667" w:rsidRDefault="00B76D80" w:rsidP="001F2AB1">
      <w:pPr>
        <w:pStyle w:val="Proposal"/>
        <w:overflowPunct/>
        <w:autoSpaceDE/>
        <w:adjustRightInd/>
        <w:spacing w:line="254" w:lineRule="auto"/>
        <w:rPr>
          <w:bCs w:val="0"/>
          <w:lang w:val="en-US" w:eastAsia="zh-CN"/>
        </w:rPr>
      </w:pPr>
      <w:r w:rsidRPr="00DE3667">
        <w:rPr>
          <w:rFonts w:hint="eastAsia"/>
          <w:bCs w:val="0"/>
          <w:lang w:val="en-US" w:eastAsia="zh-CN"/>
        </w:rPr>
        <w:t>P</w:t>
      </w:r>
      <w:r w:rsidRPr="00DE3667">
        <w:rPr>
          <w:bCs w:val="0"/>
          <w:lang w:val="en-US" w:eastAsia="zh-CN"/>
        </w:rPr>
        <w:t>roposal</w:t>
      </w:r>
      <w:r w:rsidR="003F258E" w:rsidRPr="00B76D80">
        <w:rPr>
          <w:bCs w:val="0"/>
          <w:lang w:val="en-US" w:eastAsia="zh-CN"/>
        </w:rPr>
        <w:t xml:space="preserve"> </w:t>
      </w:r>
      <w:r w:rsidRPr="00DE3667">
        <w:rPr>
          <w:bCs w:val="0"/>
          <w:lang w:val="en-US" w:eastAsia="zh-CN"/>
        </w:rPr>
        <w:t>4: The information indicating the time with feeder link can be broadcasted via system information.</w:t>
      </w:r>
    </w:p>
    <w:p w14:paraId="1B3BFA93" w14:textId="71CD33CE" w:rsidR="003F3E02" w:rsidRPr="003F3E02" w:rsidRDefault="00B76D80" w:rsidP="001F2AB1">
      <w:pPr>
        <w:pStyle w:val="Proposal"/>
        <w:overflowPunct/>
        <w:autoSpaceDE/>
        <w:adjustRightInd/>
        <w:spacing w:line="254" w:lineRule="auto"/>
        <w:rPr>
          <w:bCs w:val="0"/>
          <w:lang w:val="en-US" w:eastAsia="zh-CN"/>
        </w:rPr>
      </w:pPr>
      <w:r w:rsidRPr="00DE3667">
        <w:rPr>
          <w:bCs w:val="0"/>
          <w:lang w:val="en-US" w:eastAsia="zh-CN"/>
        </w:rPr>
        <w:t>Proposal 5: With the store and forward assistant information, UE can by implementation skip</w:t>
      </w:r>
      <w:r>
        <w:rPr>
          <w:bCs w:val="0"/>
          <w:lang w:val="en-US" w:eastAsia="zh-CN"/>
        </w:rPr>
        <w:t xml:space="preserve"> a</w:t>
      </w:r>
      <w:r w:rsidRPr="00DE3667">
        <w:rPr>
          <w:bCs w:val="0"/>
          <w:lang w:val="en-US" w:eastAsia="zh-CN"/>
        </w:rPr>
        <w:t xml:space="preserve"> cell during the cell selection</w:t>
      </w:r>
      <w:r>
        <w:rPr>
          <w:bCs w:val="0"/>
          <w:lang w:val="en-US" w:eastAsia="zh-CN"/>
        </w:rPr>
        <w:t>/</w:t>
      </w:r>
      <w:r w:rsidRPr="00DE3667">
        <w:rPr>
          <w:bCs w:val="0"/>
          <w:lang w:val="en-US" w:eastAsia="zh-CN"/>
        </w:rPr>
        <w:t xml:space="preserve">reselection </w:t>
      </w:r>
      <w:r>
        <w:rPr>
          <w:bCs w:val="0"/>
          <w:lang w:val="en-US" w:eastAsia="zh-CN"/>
        </w:rPr>
        <w:t>or</w:t>
      </w:r>
      <w:r w:rsidRPr="00DE3667">
        <w:rPr>
          <w:bCs w:val="0"/>
          <w:lang w:val="en-US" w:eastAsia="zh-CN"/>
        </w:rPr>
        <w:t xml:space="preserve"> initiat</w:t>
      </w:r>
      <w:r w:rsidR="00C7542F">
        <w:rPr>
          <w:bCs w:val="0"/>
          <w:lang w:val="en-US" w:eastAsia="zh-CN"/>
        </w:rPr>
        <w:t>e</w:t>
      </w:r>
      <w:r w:rsidRPr="00DE3667">
        <w:rPr>
          <w:bCs w:val="0"/>
          <w:lang w:val="en-US" w:eastAsia="zh-CN"/>
        </w:rPr>
        <w:t xml:space="preserve"> RRC connection establishment at the right time.</w:t>
      </w:r>
    </w:p>
    <w:p w14:paraId="6DEF3939" w14:textId="551BD318" w:rsidR="008E173C" w:rsidRPr="006E13D1" w:rsidRDefault="008E173C" w:rsidP="00D4005F">
      <w:pPr>
        <w:pStyle w:val="Heading1"/>
        <w:jc w:val="both"/>
      </w:pPr>
      <w:r>
        <w:t>References</w:t>
      </w:r>
    </w:p>
    <w:p w14:paraId="40CC71DE" w14:textId="4982A92C" w:rsidR="00486EBE" w:rsidRDefault="00486EBE" w:rsidP="00486EBE">
      <w:pPr>
        <w:spacing w:after="60"/>
        <w:rPr>
          <w:rFonts w:ascii="Arial" w:hAnsi="Arial" w:cs="Arial"/>
          <w:lang w:eastAsia="ko-KR"/>
        </w:rPr>
      </w:pPr>
      <w:bookmarkStart w:id="4" w:name="OLE_LINK23"/>
      <w:bookmarkEnd w:id="3"/>
      <w:r>
        <w:rPr>
          <w:rFonts w:ascii="Arial" w:hAnsi="Arial" w:cs="Arial"/>
          <w:lang w:val="en-US" w:eastAsia="ko-KR"/>
        </w:rPr>
        <w:t>[</w:t>
      </w:r>
      <w:r>
        <w:rPr>
          <w:rFonts w:ascii="Arial" w:hAnsi="Arial" w:cs="Arial"/>
          <w:lang w:eastAsia="ko-KR"/>
        </w:rPr>
        <w:t xml:space="preserve">1] </w:t>
      </w:r>
      <w:bookmarkStart w:id="5" w:name="OLE_LINK11"/>
      <w:r>
        <w:rPr>
          <w:rFonts w:ascii="Arial" w:hAnsi="Arial" w:cs="Arial"/>
          <w:lang w:eastAsia="ko-KR"/>
        </w:rPr>
        <w:t>RP-240776</w:t>
      </w:r>
      <w:bookmarkEnd w:id="5"/>
      <w:r>
        <w:rPr>
          <w:rFonts w:ascii="Arial" w:hAnsi="Arial" w:cs="Arial"/>
          <w:lang w:eastAsia="ko-KR"/>
        </w:rPr>
        <w:t xml:space="preserve">, “Revised WID on Non-Terrestrial Networks (NTN) for Internet of Things (IoT) Phase 3”, </w:t>
      </w:r>
      <w:r w:rsidR="009C37CB">
        <w:rPr>
          <w:rFonts w:ascii="Arial" w:hAnsi="Arial" w:cs="Arial"/>
          <w:lang w:eastAsia="ko-KR"/>
        </w:rPr>
        <w:t>Rapporteur (</w:t>
      </w:r>
      <w:r>
        <w:rPr>
          <w:rFonts w:ascii="Arial" w:hAnsi="Arial" w:cs="Arial"/>
          <w:lang w:eastAsia="ko-KR"/>
        </w:rPr>
        <w:t>MediaTek</w:t>
      </w:r>
      <w:r w:rsidR="009C37CB">
        <w:rPr>
          <w:rFonts w:ascii="Arial" w:hAnsi="Arial" w:cs="Arial"/>
          <w:lang w:eastAsia="ko-KR"/>
        </w:rPr>
        <w:t>)</w:t>
      </w:r>
    </w:p>
    <w:bookmarkEnd w:id="4"/>
    <w:p w14:paraId="48525BC8" w14:textId="77777777" w:rsidR="00AF3C91" w:rsidRPr="00AF3C91" w:rsidRDefault="00AF3C91" w:rsidP="00AF3C91">
      <w:pPr>
        <w:pStyle w:val="B3"/>
        <w:ind w:left="0" w:firstLine="0"/>
        <w:rPr>
          <w:rFonts w:eastAsia="新細明體"/>
          <w:lang w:eastAsia="zh-TW"/>
        </w:rPr>
      </w:pPr>
    </w:p>
    <w:sectPr w:rsidR="00AF3C91" w:rsidRPr="00AF3C91"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385E7" w14:textId="77777777" w:rsidR="00724356" w:rsidRDefault="00724356">
      <w:r>
        <w:separator/>
      </w:r>
    </w:p>
  </w:endnote>
  <w:endnote w:type="continuationSeparator" w:id="0">
    <w:p w14:paraId="2C039153" w14:textId="77777777" w:rsidR="00724356" w:rsidRDefault="00724356">
      <w:r>
        <w:continuationSeparator/>
      </w:r>
    </w:p>
  </w:endnote>
  <w:endnote w:type="continuationNotice" w:id="1">
    <w:p w14:paraId="0FF62F48" w14:textId="77777777" w:rsidR="00724356" w:rsidRDefault="00724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C28E" w14:textId="77777777" w:rsidR="00724356" w:rsidRDefault="00724356">
      <w:r>
        <w:separator/>
      </w:r>
    </w:p>
  </w:footnote>
  <w:footnote w:type="continuationSeparator" w:id="0">
    <w:p w14:paraId="00AE129D" w14:textId="77777777" w:rsidR="00724356" w:rsidRDefault="00724356">
      <w:r>
        <w:continuationSeparator/>
      </w:r>
    </w:p>
  </w:footnote>
  <w:footnote w:type="continuationNotice" w:id="1">
    <w:p w14:paraId="500FBBF4" w14:textId="77777777" w:rsidR="00724356" w:rsidRDefault="00724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5"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4"/>
  </w:num>
  <w:num w:numId="2" w16cid:durableId="1927497324">
    <w:abstractNumId w:val="11"/>
  </w:num>
  <w:num w:numId="3" w16cid:durableId="1533493282">
    <w:abstractNumId w:val="7"/>
  </w:num>
  <w:num w:numId="4" w16cid:durableId="598686884">
    <w:abstractNumId w:val="20"/>
  </w:num>
  <w:num w:numId="5" w16cid:durableId="363409581">
    <w:abstractNumId w:val="15"/>
  </w:num>
  <w:num w:numId="6" w16cid:durableId="1830902012">
    <w:abstractNumId w:val="12"/>
  </w:num>
  <w:num w:numId="7" w16cid:durableId="1579093480">
    <w:abstractNumId w:val="6"/>
  </w:num>
  <w:num w:numId="8" w16cid:durableId="1543594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4"/>
  </w:num>
  <w:num w:numId="10" w16cid:durableId="1680230756">
    <w:abstractNumId w:val="14"/>
  </w:num>
  <w:num w:numId="11" w16cid:durableId="1597709860">
    <w:abstractNumId w:val="14"/>
  </w:num>
  <w:num w:numId="12" w16cid:durableId="2089301454">
    <w:abstractNumId w:val="14"/>
  </w:num>
  <w:num w:numId="13" w16cid:durableId="2143695296">
    <w:abstractNumId w:val="1"/>
  </w:num>
  <w:num w:numId="14" w16cid:durableId="1967734765">
    <w:abstractNumId w:val="17"/>
  </w:num>
  <w:num w:numId="15" w16cid:durableId="1677345340">
    <w:abstractNumId w:val="8"/>
  </w:num>
  <w:num w:numId="16" w16cid:durableId="1231388242">
    <w:abstractNumId w:val="13"/>
  </w:num>
  <w:num w:numId="17" w16cid:durableId="1833596593">
    <w:abstractNumId w:val="19"/>
  </w:num>
  <w:num w:numId="18" w16cid:durableId="1185360059">
    <w:abstractNumId w:val="5"/>
  </w:num>
  <w:num w:numId="19" w16cid:durableId="524709119">
    <w:abstractNumId w:val="1"/>
  </w:num>
  <w:num w:numId="20" w16cid:durableId="2127390062">
    <w:abstractNumId w:val="18"/>
  </w:num>
  <w:num w:numId="21" w16cid:durableId="163857901">
    <w:abstractNumId w:val="9"/>
  </w:num>
  <w:num w:numId="22" w16cid:durableId="2061518551">
    <w:abstractNumId w:val="16"/>
  </w:num>
  <w:num w:numId="23" w16cid:durableId="96756010">
    <w:abstractNumId w:val="3"/>
  </w:num>
  <w:num w:numId="24" w16cid:durableId="1188370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4"/>
  </w:num>
  <w:num w:numId="26" w16cid:durableId="1205674465">
    <w:abstractNumId w:val="10"/>
  </w:num>
  <w:num w:numId="27" w16cid:durableId="1438791119">
    <w:abstractNumId w:val="2"/>
  </w:num>
  <w:num w:numId="28" w16cid:durableId="14387198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950"/>
    <w:rsid w:val="000162E9"/>
    <w:rsid w:val="00016557"/>
    <w:rsid w:val="00020D6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2C77"/>
    <w:rsid w:val="0004357F"/>
    <w:rsid w:val="00044431"/>
    <w:rsid w:val="0004585B"/>
    <w:rsid w:val="00046FAB"/>
    <w:rsid w:val="00051A55"/>
    <w:rsid w:val="00051D35"/>
    <w:rsid w:val="0005588D"/>
    <w:rsid w:val="00055CEC"/>
    <w:rsid w:val="0005647B"/>
    <w:rsid w:val="000576EE"/>
    <w:rsid w:val="00057F22"/>
    <w:rsid w:val="000627CA"/>
    <w:rsid w:val="00065268"/>
    <w:rsid w:val="00070BD9"/>
    <w:rsid w:val="00071C4F"/>
    <w:rsid w:val="00072646"/>
    <w:rsid w:val="000729A2"/>
    <w:rsid w:val="00073C9C"/>
    <w:rsid w:val="0007792A"/>
    <w:rsid w:val="00080512"/>
    <w:rsid w:val="00080F5C"/>
    <w:rsid w:val="00081240"/>
    <w:rsid w:val="0008378E"/>
    <w:rsid w:val="00087013"/>
    <w:rsid w:val="000902D4"/>
    <w:rsid w:val="00090468"/>
    <w:rsid w:val="00090CD4"/>
    <w:rsid w:val="000914AC"/>
    <w:rsid w:val="0009221C"/>
    <w:rsid w:val="00094568"/>
    <w:rsid w:val="00094C6B"/>
    <w:rsid w:val="000A014D"/>
    <w:rsid w:val="000A4C20"/>
    <w:rsid w:val="000A60C3"/>
    <w:rsid w:val="000B0115"/>
    <w:rsid w:val="000B02F8"/>
    <w:rsid w:val="000B0BF3"/>
    <w:rsid w:val="000B0EF0"/>
    <w:rsid w:val="000B1752"/>
    <w:rsid w:val="000B1B13"/>
    <w:rsid w:val="000B1FF2"/>
    <w:rsid w:val="000B40D8"/>
    <w:rsid w:val="000B4877"/>
    <w:rsid w:val="000B6020"/>
    <w:rsid w:val="000B6398"/>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03DC3"/>
    <w:rsid w:val="00112BE7"/>
    <w:rsid w:val="00112F1A"/>
    <w:rsid w:val="00122FEC"/>
    <w:rsid w:val="00123292"/>
    <w:rsid w:val="00123AC6"/>
    <w:rsid w:val="00124DD4"/>
    <w:rsid w:val="00126400"/>
    <w:rsid w:val="00127CCC"/>
    <w:rsid w:val="00130A42"/>
    <w:rsid w:val="00131BCA"/>
    <w:rsid w:val="001411FD"/>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1113"/>
    <w:rsid w:val="001A7CE1"/>
    <w:rsid w:val="001B01CC"/>
    <w:rsid w:val="001B1942"/>
    <w:rsid w:val="001B1E91"/>
    <w:rsid w:val="001B1FA7"/>
    <w:rsid w:val="001B23A8"/>
    <w:rsid w:val="001B3311"/>
    <w:rsid w:val="001B349E"/>
    <w:rsid w:val="001B3AA2"/>
    <w:rsid w:val="001B49C9"/>
    <w:rsid w:val="001B5E2E"/>
    <w:rsid w:val="001C23F4"/>
    <w:rsid w:val="001C3543"/>
    <w:rsid w:val="001C3781"/>
    <w:rsid w:val="001C3966"/>
    <w:rsid w:val="001C4AC4"/>
    <w:rsid w:val="001C4F79"/>
    <w:rsid w:val="001C6396"/>
    <w:rsid w:val="001C736A"/>
    <w:rsid w:val="001C77C4"/>
    <w:rsid w:val="001C7C0B"/>
    <w:rsid w:val="001D00BF"/>
    <w:rsid w:val="001D0C63"/>
    <w:rsid w:val="001D1DAA"/>
    <w:rsid w:val="001D5B0A"/>
    <w:rsid w:val="001D6647"/>
    <w:rsid w:val="001F126A"/>
    <w:rsid w:val="001F168B"/>
    <w:rsid w:val="001F2AB1"/>
    <w:rsid w:val="001F2C0D"/>
    <w:rsid w:val="001F783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31C7"/>
    <w:rsid w:val="002840C7"/>
    <w:rsid w:val="00284E78"/>
    <w:rsid w:val="002855BF"/>
    <w:rsid w:val="00287326"/>
    <w:rsid w:val="00290336"/>
    <w:rsid w:val="00291966"/>
    <w:rsid w:val="00292FC9"/>
    <w:rsid w:val="002959F8"/>
    <w:rsid w:val="002A18FD"/>
    <w:rsid w:val="002A2E54"/>
    <w:rsid w:val="002A3017"/>
    <w:rsid w:val="002A32C4"/>
    <w:rsid w:val="002A3860"/>
    <w:rsid w:val="002A47CF"/>
    <w:rsid w:val="002A5FA5"/>
    <w:rsid w:val="002A7486"/>
    <w:rsid w:val="002A7C84"/>
    <w:rsid w:val="002B1D88"/>
    <w:rsid w:val="002B3354"/>
    <w:rsid w:val="002B398D"/>
    <w:rsid w:val="002B44B8"/>
    <w:rsid w:val="002B6A93"/>
    <w:rsid w:val="002C20D8"/>
    <w:rsid w:val="002C69AA"/>
    <w:rsid w:val="002D093F"/>
    <w:rsid w:val="002D1160"/>
    <w:rsid w:val="002D2AD6"/>
    <w:rsid w:val="002D2C29"/>
    <w:rsid w:val="002D2CA2"/>
    <w:rsid w:val="002D5435"/>
    <w:rsid w:val="002D657A"/>
    <w:rsid w:val="002E2BDC"/>
    <w:rsid w:val="002E6612"/>
    <w:rsid w:val="002E79BB"/>
    <w:rsid w:val="002E7FB9"/>
    <w:rsid w:val="002F0390"/>
    <w:rsid w:val="002F0D22"/>
    <w:rsid w:val="002F12A5"/>
    <w:rsid w:val="00301508"/>
    <w:rsid w:val="00305DAA"/>
    <w:rsid w:val="00306241"/>
    <w:rsid w:val="003073B9"/>
    <w:rsid w:val="00310D9A"/>
    <w:rsid w:val="00311AAC"/>
    <w:rsid w:val="00311B17"/>
    <w:rsid w:val="003133F1"/>
    <w:rsid w:val="003172DC"/>
    <w:rsid w:val="0032086B"/>
    <w:rsid w:val="00323D2C"/>
    <w:rsid w:val="003243BA"/>
    <w:rsid w:val="00324E66"/>
    <w:rsid w:val="003255FD"/>
    <w:rsid w:val="00325AE3"/>
    <w:rsid w:val="00326069"/>
    <w:rsid w:val="003268BF"/>
    <w:rsid w:val="00327E5D"/>
    <w:rsid w:val="00332B64"/>
    <w:rsid w:val="00333345"/>
    <w:rsid w:val="00335A5E"/>
    <w:rsid w:val="00336192"/>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205"/>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D70C8"/>
    <w:rsid w:val="003E01A2"/>
    <w:rsid w:val="003E0B37"/>
    <w:rsid w:val="003E16BE"/>
    <w:rsid w:val="003E17A4"/>
    <w:rsid w:val="003E4233"/>
    <w:rsid w:val="003E4846"/>
    <w:rsid w:val="003E676B"/>
    <w:rsid w:val="003F0CE7"/>
    <w:rsid w:val="003F0FF9"/>
    <w:rsid w:val="003F11FC"/>
    <w:rsid w:val="003F24B6"/>
    <w:rsid w:val="003F258E"/>
    <w:rsid w:val="003F2920"/>
    <w:rsid w:val="003F3214"/>
    <w:rsid w:val="003F3E02"/>
    <w:rsid w:val="003F4E28"/>
    <w:rsid w:val="003F754C"/>
    <w:rsid w:val="004006E8"/>
    <w:rsid w:val="004007D5"/>
    <w:rsid w:val="00401855"/>
    <w:rsid w:val="0040228D"/>
    <w:rsid w:val="0040702D"/>
    <w:rsid w:val="00407DB5"/>
    <w:rsid w:val="00407F71"/>
    <w:rsid w:val="00413BB8"/>
    <w:rsid w:val="00413F2F"/>
    <w:rsid w:val="00414017"/>
    <w:rsid w:val="00416C4F"/>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CBD"/>
    <w:rsid w:val="00463D4C"/>
    <w:rsid w:val="00465587"/>
    <w:rsid w:val="004657C7"/>
    <w:rsid w:val="0046720C"/>
    <w:rsid w:val="00467F8A"/>
    <w:rsid w:val="0047086C"/>
    <w:rsid w:val="0047342E"/>
    <w:rsid w:val="00477455"/>
    <w:rsid w:val="004779FB"/>
    <w:rsid w:val="00483A20"/>
    <w:rsid w:val="0048532D"/>
    <w:rsid w:val="00486A7B"/>
    <w:rsid w:val="00486EBE"/>
    <w:rsid w:val="00487060"/>
    <w:rsid w:val="004901A6"/>
    <w:rsid w:val="00490653"/>
    <w:rsid w:val="00490C92"/>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F10E9"/>
    <w:rsid w:val="004F2E59"/>
    <w:rsid w:val="004F3ADA"/>
    <w:rsid w:val="004F4350"/>
    <w:rsid w:val="004F4529"/>
    <w:rsid w:val="004F4540"/>
    <w:rsid w:val="004F73A7"/>
    <w:rsid w:val="00500D68"/>
    <w:rsid w:val="00501D49"/>
    <w:rsid w:val="00503171"/>
    <w:rsid w:val="00503CB5"/>
    <w:rsid w:val="00506C28"/>
    <w:rsid w:val="005075B6"/>
    <w:rsid w:val="0051041D"/>
    <w:rsid w:val="005126FC"/>
    <w:rsid w:val="00516A0D"/>
    <w:rsid w:val="005214BC"/>
    <w:rsid w:val="005268DD"/>
    <w:rsid w:val="00527C31"/>
    <w:rsid w:val="00527F2A"/>
    <w:rsid w:val="00531049"/>
    <w:rsid w:val="005330DD"/>
    <w:rsid w:val="00534DA0"/>
    <w:rsid w:val="00535EC5"/>
    <w:rsid w:val="00536A0E"/>
    <w:rsid w:val="00542000"/>
    <w:rsid w:val="005420A6"/>
    <w:rsid w:val="00543E6C"/>
    <w:rsid w:val="00547A10"/>
    <w:rsid w:val="005501CD"/>
    <w:rsid w:val="00551763"/>
    <w:rsid w:val="0055422F"/>
    <w:rsid w:val="00555070"/>
    <w:rsid w:val="00557338"/>
    <w:rsid w:val="005625DD"/>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048"/>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60D7"/>
    <w:rsid w:val="006170FF"/>
    <w:rsid w:val="00622FDA"/>
    <w:rsid w:val="0062407B"/>
    <w:rsid w:val="00624C07"/>
    <w:rsid w:val="00624F03"/>
    <w:rsid w:val="0062582C"/>
    <w:rsid w:val="00625B0A"/>
    <w:rsid w:val="00631358"/>
    <w:rsid w:val="00632396"/>
    <w:rsid w:val="00635845"/>
    <w:rsid w:val="00635F52"/>
    <w:rsid w:val="00636529"/>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409B"/>
    <w:rsid w:val="00694F59"/>
    <w:rsid w:val="00696821"/>
    <w:rsid w:val="006A03B0"/>
    <w:rsid w:val="006A1A2B"/>
    <w:rsid w:val="006A416F"/>
    <w:rsid w:val="006A4A4B"/>
    <w:rsid w:val="006B49F7"/>
    <w:rsid w:val="006C0E94"/>
    <w:rsid w:val="006C1B70"/>
    <w:rsid w:val="006C2167"/>
    <w:rsid w:val="006C27CB"/>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C33"/>
    <w:rsid w:val="00727DB9"/>
    <w:rsid w:val="0073133A"/>
    <w:rsid w:val="00732B74"/>
    <w:rsid w:val="00732FE3"/>
    <w:rsid w:val="007342B5"/>
    <w:rsid w:val="0073449A"/>
    <w:rsid w:val="00734A5B"/>
    <w:rsid w:val="0073620F"/>
    <w:rsid w:val="00737B6B"/>
    <w:rsid w:val="00740C0A"/>
    <w:rsid w:val="00742324"/>
    <w:rsid w:val="00743D97"/>
    <w:rsid w:val="00744E76"/>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7C64"/>
    <w:rsid w:val="00807E15"/>
    <w:rsid w:val="0081087E"/>
    <w:rsid w:val="00811105"/>
    <w:rsid w:val="00811D9D"/>
    <w:rsid w:val="00813245"/>
    <w:rsid w:val="00814BE5"/>
    <w:rsid w:val="00815AA2"/>
    <w:rsid w:val="00820098"/>
    <w:rsid w:val="008215B0"/>
    <w:rsid w:val="00827D94"/>
    <w:rsid w:val="00830E1C"/>
    <w:rsid w:val="00830F8A"/>
    <w:rsid w:val="00831E12"/>
    <w:rsid w:val="008325C4"/>
    <w:rsid w:val="00832DF3"/>
    <w:rsid w:val="008350FE"/>
    <w:rsid w:val="00836BBC"/>
    <w:rsid w:val="00840DE0"/>
    <w:rsid w:val="008442A7"/>
    <w:rsid w:val="00844CDD"/>
    <w:rsid w:val="00847C73"/>
    <w:rsid w:val="00850C3E"/>
    <w:rsid w:val="00851443"/>
    <w:rsid w:val="008515D4"/>
    <w:rsid w:val="00851C22"/>
    <w:rsid w:val="008521DD"/>
    <w:rsid w:val="008554CE"/>
    <w:rsid w:val="00856163"/>
    <w:rsid w:val="00856568"/>
    <w:rsid w:val="00856A81"/>
    <w:rsid w:val="00860623"/>
    <w:rsid w:val="008607A8"/>
    <w:rsid w:val="00861551"/>
    <w:rsid w:val="00861FEE"/>
    <w:rsid w:val="00862027"/>
    <w:rsid w:val="0086354A"/>
    <w:rsid w:val="008638F5"/>
    <w:rsid w:val="00865EDE"/>
    <w:rsid w:val="00866257"/>
    <w:rsid w:val="00866A0C"/>
    <w:rsid w:val="00870598"/>
    <w:rsid w:val="00871A3C"/>
    <w:rsid w:val="008732D6"/>
    <w:rsid w:val="00875EB1"/>
    <w:rsid w:val="008768CA"/>
    <w:rsid w:val="00877EF9"/>
    <w:rsid w:val="00880559"/>
    <w:rsid w:val="008818E2"/>
    <w:rsid w:val="00882533"/>
    <w:rsid w:val="008849F5"/>
    <w:rsid w:val="00890468"/>
    <w:rsid w:val="008904A2"/>
    <w:rsid w:val="00890D75"/>
    <w:rsid w:val="00892166"/>
    <w:rsid w:val="00893F0C"/>
    <w:rsid w:val="00895A0B"/>
    <w:rsid w:val="00896CB6"/>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2AC8"/>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6071"/>
    <w:rsid w:val="00936346"/>
    <w:rsid w:val="009376AF"/>
    <w:rsid w:val="009376CD"/>
    <w:rsid w:val="00940212"/>
    <w:rsid w:val="00942258"/>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4C85"/>
    <w:rsid w:val="00964CC5"/>
    <w:rsid w:val="00965E6D"/>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5B57"/>
    <w:rsid w:val="00986B60"/>
    <w:rsid w:val="009909BC"/>
    <w:rsid w:val="009928A9"/>
    <w:rsid w:val="009932BF"/>
    <w:rsid w:val="00995D8C"/>
    <w:rsid w:val="00997F2F"/>
    <w:rsid w:val="00997FAD"/>
    <w:rsid w:val="009A0AF3"/>
    <w:rsid w:val="009A2EEE"/>
    <w:rsid w:val="009A4931"/>
    <w:rsid w:val="009B07CD"/>
    <w:rsid w:val="009B13FA"/>
    <w:rsid w:val="009B26F6"/>
    <w:rsid w:val="009B647D"/>
    <w:rsid w:val="009C19E9"/>
    <w:rsid w:val="009C1B67"/>
    <w:rsid w:val="009C37CB"/>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31C7"/>
    <w:rsid w:val="00A255A1"/>
    <w:rsid w:val="00A31B24"/>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0BA9"/>
    <w:rsid w:val="00A657AD"/>
    <w:rsid w:val="00A7061F"/>
    <w:rsid w:val="00A72629"/>
    <w:rsid w:val="00A7298F"/>
    <w:rsid w:val="00A73C27"/>
    <w:rsid w:val="00A745A3"/>
    <w:rsid w:val="00A7470A"/>
    <w:rsid w:val="00A74EDE"/>
    <w:rsid w:val="00A75A4F"/>
    <w:rsid w:val="00A76BC8"/>
    <w:rsid w:val="00A82346"/>
    <w:rsid w:val="00A84750"/>
    <w:rsid w:val="00A85727"/>
    <w:rsid w:val="00A90727"/>
    <w:rsid w:val="00A91596"/>
    <w:rsid w:val="00A94BC5"/>
    <w:rsid w:val="00A9671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B538C"/>
    <w:rsid w:val="00AC507F"/>
    <w:rsid w:val="00AC5458"/>
    <w:rsid w:val="00AC6887"/>
    <w:rsid w:val="00AC698A"/>
    <w:rsid w:val="00AD3082"/>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5A62"/>
    <w:rsid w:val="00B2602A"/>
    <w:rsid w:val="00B261CD"/>
    <w:rsid w:val="00B27303"/>
    <w:rsid w:val="00B277F1"/>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1630"/>
    <w:rsid w:val="00B657DE"/>
    <w:rsid w:val="00B65AA8"/>
    <w:rsid w:val="00B66E42"/>
    <w:rsid w:val="00B726D8"/>
    <w:rsid w:val="00B732A1"/>
    <w:rsid w:val="00B73674"/>
    <w:rsid w:val="00B7447A"/>
    <w:rsid w:val="00B7538C"/>
    <w:rsid w:val="00B76953"/>
    <w:rsid w:val="00B76D80"/>
    <w:rsid w:val="00B8075F"/>
    <w:rsid w:val="00B833EE"/>
    <w:rsid w:val="00B83588"/>
    <w:rsid w:val="00B83E3C"/>
    <w:rsid w:val="00B8403F"/>
    <w:rsid w:val="00B84B49"/>
    <w:rsid w:val="00B84D5C"/>
    <w:rsid w:val="00B84DB2"/>
    <w:rsid w:val="00B955EF"/>
    <w:rsid w:val="00B9630B"/>
    <w:rsid w:val="00B96EF7"/>
    <w:rsid w:val="00BA1188"/>
    <w:rsid w:val="00BA18CB"/>
    <w:rsid w:val="00BA555A"/>
    <w:rsid w:val="00BA55D1"/>
    <w:rsid w:val="00BB0270"/>
    <w:rsid w:val="00BB0FD7"/>
    <w:rsid w:val="00BB12BA"/>
    <w:rsid w:val="00BB47F5"/>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07249"/>
    <w:rsid w:val="00C0784E"/>
    <w:rsid w:val="00C101B1"/>
    <w:rsid w:val="00C11561"/>
    <w:rsid w:val="00C12B51"/>
    <w:rsid w:val="00C1493D"/>
    <w:rsid w:val="00C1670C"/>
    <w:rsid w:val="00C23637"/>
    <w:rsid w:val="00C23F9D"/>
    <w:rsid w:val="00C243E1"/>
    <w:rsid w:val="00C24650"/>
    <w:rsid w:val="00C25465"/>
    <w:rsid w:val="00C30859"/>
    <w:rsid w:val="00C31B5A"/>
    <w:rsid w:val="00C33079"/>
    <w:rsid w:val="00C34F33"/>
    <w:rsid w:val="00C36F2F"/>
    <w:rsid w:val="00C37110"/>
    <w:rsid w:val="00C424AD"/>
    <w:rsid w:val="00C44A81"/>
    <w:rsid w:val="00C44D4E"/>
    <w:rsid w:val="00C460F5"/>
    <w:rsid w:val="00C46E04"/>
    <w:rsid w:val="00C479AE"/>
    <w:rsid w:val="00C5010C"/>
    <w:rsid w:val="00C5362D"/>
    <w:rsid w:val="00C54AE7"/>
    <w:rsid w:val="00C54DA4"/>
    <w:rsid w:val="00C54F5D"/>
    <w:rsid w:val="00C55038"/>
    <w:rsid w:val="00C55A12"/>
    <w:rsid w:val="00C565BB"/>
    <w:rsid w:val="00C56C9F"/>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B40C7"/>
    <w:rsid w:val="00CB5044"/>
    <w:rsid w:val="00CB5EBE"/>
    <w:rsid w:val="00CB72B8"/>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2D62"/>
    <w:rsid w:val="00D06188"/>
    <w:rsid w:val="00D11732"/>
    <w:rsid w:val="00D12DDB"/>
    <w:rsid w:val="00D175D5"/>
    <w:rsid w:val="00D1769D"/>
    <w:rsid w:val="00D17ACC"/>
    <w:rsid w:val="00D17AF5"/>
    <w:rsid w:val="00D17F91"/>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4D37"/>
    <w:rsid w:val="00D47CAD"/>
    <w:rsid w:val="00D51036"/>
    <w:rsid w:val="00D51534"/>
    <w:rsid w:val="00D5191A"/>
    <w:rsid w:val="00D52DEE"/>
    <w:rsid w:val="00D52FC5"/>
    <w:rsid w:val="00D55E47"/>
    <w:rsid w:val="00D56685"/>
    <w:rsid w:val="00D60C67"/>
    <w:rsid w:val="00D60F6F"/>
    <w:rsid w:val="00D62E19"/>
    <w:rsid w:val="00D62E33"/>
    <w:rsid w:val="00D6405F"/>
    <w:rsid w:val="00D64E49"/>
    <w:rsid w:val="00D6517A"/>
    <w:rsid w:val="00D67CD1"/>
    <w:rsid w:val="00D7022F"/>
    <w:rsid w:val="00D727AF"/>
    <w:rsid w:val="00D727BD"/>
    <w:rsid w:val="00D72C64"/>
    <w:rsid w:val="00D738D6"/>
    <w:rsid w:val="00D73D9C"/>
    <w:rsid w:val="00D742C1"/>
    <w:rsid w:val="00D746B6"/>
    <w:rsid w:val="00D761CD"/>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A33"/>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3667"/>
    <w:rsid w:val="00DE417E"/>
    <w:rsid w:val="00DE491C"/>
    <w:rsid w:val="00DE4AE9"/>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2DF0"/>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7096B"/>
    <w:rsid w:val="00E70A12"/>
    <w:rsid w:val="00E74E5E"/>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4DA4"/>
    <w:rsid w:val="00ED6022"/>
    <w:rsid w:val="00ED740E"/>
    <w:rsid w:val="00EE0229"/>
    <w:rsid w:val="00EE0896"/>
    <w:rsid w:val="00EE0FF5"/>
    <w:rsid w:val="00EE2460"/>
    <w:rsid w:val="00EE4B14"/>
    <w:rsid w:val="00EE5F79"/>
    <w:rsid w:val="00EE671D"/>
    <w:rsid w:val="00EE79F6"/>
    <w:rsid w:val="00EF032A"/>
    <w:rsid w:val="00EF0C39"/>
    <w:rsid w:val="00EF0DB9"/>
    <w:rsid w:val="00EF3978"/>
    <w:rsid w:val="00EF612C"/>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4DF5"/>
    <w:rsid w:val="00F457AB"/>
    <w:rsid w:val="00F463C0"/>
    <w:rsid w:val="00F46B11"/>
    <w:rsid w:val="00F46F23"/>
    <w:rsid w:val="00F521FD"/>
    <w:rsid w:val="00F52DE9"/>
    <w:rsid w:val="00F54A3D"/>
    <w:rsid w:val="00F54CB0"/>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251B"/>
    <w:rsid w:val="00FE520E"/>
    <w:rsid w:val="00FE5667"/>
    <w:rsid w:val="00FE5845"/>
    <w:rsid w:val="00FE6612"/>
    <w:rsid w:val="00FF01E6"/>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667"/>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2024-04-04T06:13:00Z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